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中华医学期刊全文数据库个人用户使用说明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pStyle w:val="7"/>
        <w:spacing w:line="360" w:lineRule="auto"/>
        <w:rPr>
          <w:b/>
        </w:rPr>
      </w:pPr>
      <w:r>
        <w:rPr>
          <w:rFonts w:hint="eastAsia"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/>
          <w:b/>
          <w:sz w:val="24"/>
          <w:szCs w:val="24"/>
        </w:rPr>
        <w:t>.</w:t>
      </w:r>
      <w:r>
        <w:rPr>
          <w:rFonts w:hint="eastAsia" w:ascii="宋体" w:hAnsi="宋体"/>
          <w:b/>
          <w:sz w:val="24"/>
          <w:szCs w:val="24"/>
        </w:rPr>
        <w:t xml:space="preserve"> 读者在中华医学会网站上注册账号</w:t>
      </w:r>
    </w:p>
    <w:p>
      <w:pPr>
        <w:pStyle w:val="8"/>
        <w:spacing w:line="360" w:lineRule="auto"/>
        <w:ind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通过中华医学期刊全文数据库（</w:t>
      </w:r>
      <w:r>
        <w:rPr>
          <w:rFonts w:asciiTheme="minorEastAsia" w:hAnsiTheme="minorEastAsia"/>
          <w:sz w:val="24"/>
          <w:szCs w:val="24"/>
        </w:rPr>
        <w:t>www.yiigle.com</w:t>
      </w:r>
      <w:r>
        <w:rPr>
          <w:rFonts w:hint="eastAsia" w:asciiTheme="minorEastAsia" w:hAnsiTheme="minorEastAsia"/>
          <w:sz w:val="24"/>
          <w:szCs w:val="24"/>
        </w:rPr>
        <w:t>）或中华医学期刊APP注册账户，</w:t>
      </w:r>
      <w:r>
        <w:rPr>
          <w:rFonts w:hint="eastAsia" w:ascii="宋体" w:hAnsi="宋体"/>
          <w:sz w:val="24"/>
          <w:szCs w:val="24"/>
        </w:rPr>
        <w:t>每个读者都需要单独注册才能使用。</w:t>
      </w:r>
      <w:r>
        <w:rPr>
          <w:rFonts w:hint="eastAsia" w:asciiTheme="minorEastAsia" w:hAnsiTheme="minorEastAsia"/>
          <w:sz w:val="24"/>
          <w:szCs w:val="24"/>
        </w:rPr>
        <w:t>注册后的账户可以在中华医学会杂志社提供的所有服务中通用，服务包括投审稿平台、文献检索与下载、中华医学期刊APP。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（1）</w:t>
      </w:r>
      <w:r>
        <w:rPr>
          <w:rFonts w:hint="eastAsia" w:asciiTheme="minorEastAsia" w:hAnsiTheme="minorEastAsia"/>
          <w:sz w:val="24"/>
          <w:szCs w:val="24"/>
        </w:rPr>
        <w:t>打开网页</w:t>
      </w:r>
      <w:r>
        <w:fldChar w:fldCharType="begin"/>
      </w:r>
      <w:r>
        <w:instrText xml:space="preserve"> HYPERLINK "http://www.yiigle.com" </w:instrText>
      </w:r>
      <w:r>
        <w:fldChar w:fldCharType="separate"/>
      </w:r>
      <w:r>
        <w:rPr>
          <w:rStyle w:val="5"/>
          <w:rFonts w:asciiTheme="minorEastAsia" w:hAnsiTheme="minorEastAsia"/>
          <w:sz w:val="24"/>
          <w:szCs w:val="24"/>
        </w:rPr>
        <w:t>www.yiigle.com</w:t>
      </w:r>
      <w:r>
        <w:rPr>
          <w:rStyle w:val="5"/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点击右上角立即注册，如下图：</w:t>
      </w:r>
    </w:p>
    <w:p>
      <w:pPr>
        <w:spacing w:line="360" w:lineRule="auto"/>
        <w:ind w:firstLine="367" w:firstLineChars="175"/>
        <w:rPr>
          <w:rFonts w:asciiTheme="minorEastAsia" w:hAnsiTheme="minorEastAsia"/>
          <w:sz w:val="24"/>
          <w:szCs w:val="24"/>
        </w:rPr>
      </w:pPr>
      <w:r>
        <w:drawing>
          <wp:inline distT="0" distB="0" distL="0" distR="0">
            <wp:extent cx="4990465" cy="2058035"/>
            <wp:effectExtent l="19050" t="0" r="406" b="0"/>
            <wp:docPr id="2" name="图片 0" descr="首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首页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533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</w:rPr>
        <w:t>根据提示填写手机号、验证码、密码进行账户注册，如下图：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24145" cy="3150235"/>
            <wp:effectExtent l="19050" t="0" r="0" b="0"/>
            <wp:docPr id="3" name="图片 6" descr="注册页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注册页新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204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b/>
        </w:rPr>
      </w:pPr>
      <w:r>
        <w:rPr>
          <w:rFonts w:asciiTheme="minorEastAsia" w:hAnsiTheme="minorEastAsia"/>
          <w:b/>
          <w:sz w:val="24"/>
          <w:szCs w:val="24"/>
        </w:rPr>
        <w:t>2.</w:t>
      </w:r>
      <w:r>
        <w:rPr>
          <w:rFonts w:hint="eastAsia" w:asciiTheme="minorEastAsia" w:hAnsiTheme="minorEastAsia"/>
          <w:b/>
          <w:sz w:val="24"/>
          <w:szCs w:val="24"/>
        </w:rPr>
        <w:t>访问万方数据“</w:t>
      </w:r>
      <w:r>
        <w:rPr>
          <w:rFonts w:hint="eastAsia" w:ascii="宋体" w:hAnsi="宋体"/>
          <w:b/>
          <w:sz w:val="24"/>
          <w:szCs w:val="24"/>
        </w:rPr>
        <w:t>中华医学期刊全文”（或直接登陆中华医学会网站访问），并查看或下载全文。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（1）点击万方数据知识服务平台的“在线阅读”或“下载”按钮，跳转到中华医学会网站</w:t>
      </w:r>
      <w:r>
        <w:rPr>
          <w:rFonts w:hint="eastAsia" w:ascii="宋体" w:hAnsi="宋体"/>
          <w:sz w:val="24"/>
          <w:szCs w:val="24"/>
        </w:rPr>
        <w:t>该篇文章的详情页，登录已注册的个人账号，如下图：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jc w:val="center"/>
      </w:pPr>
      <w:r>
        <w:drawing>
          <wp:inline distT="0" distB="0" distL="0" distR="0">
            <wp:extent cx="4846320" cy="5064125"/>
            <wp:effectExtent l="0" t="0" r="0" b="3175"/>
            <wp:docPr id="10" name="图片 10" descr="C:\Users\guoz\AppData\Local\Temp\WeChat Files\08b9c3d911eeede21d60b8ec94bf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guoz\AppData\Local\Temp\WeChat Files\08b9c3d911eeede21d60b8ec94bf35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（2）在线阅读或下载论文全文，如下图：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533900" cy="2743200"/>
            <wp:effectExtent l="0" t="0" r="0" b="0"/>
            <wp:docPr id="12" name="图片 12" descr="C:\Users\guoz\AppData\Roaming\Tencent\Users\3754226\QQ\WinTemp\RichOle\{3M9OKYM(676%5D7L`4GV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guoz\AppData\Roaming\Tencent\Users\3754226\QQ\WinTemp\RichOle\{3M9OKYM(676%5D7L`4GVF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>
                      <a:fillRect/>
                    </a:stretch>
                  </pic:blipFill>
                  <pic:spPr>
                    <a:xfrm>
                      <a:off x="0" y="0"/>
                      <a:ext cx="4553983" cy="275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3.</w:t>
      </w:r>
      <w:r>
        <w:rPr>
          <w:rFonts w:hint="eastAsia" w:asciiTheme="minorEastAsia" w:hAnsiTheme="minorEastAsia"/>
          <w:b/>
          <w:sz w:val="24"/>
          <w:szCs w:val="24"/>
        </w:rPr>
        <w:t xml:space="preserve"> 在移动端或漫游状态下使用中华医学期刊全文数据库。</w:t>
      </w:r>
    </w:p>
    <w:p>
      <w:pPr>
        <w:pStyle w:val="6"/>
        <w:spacing w:line="360" w:lineRule="auto"/>
        <w:ind w:firstLine="0"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读者可在“个人中心”下的“机构绑定”中向所属机构发起申请，机构管理员审核通过后，可实现漫游服务。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（1）将鼠标置于用户名处，点击红框内“个人中心”，如下图：</w:t>
      </w:r>
    </w:p>
    <w:p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4970780" cy="2412365"/>
            <wp:effectExtent l="19050" t="0" r="811" b="0"/>
            <wp:docPr id="13" name="图片 3" descr="首页（个人中心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 descr="首页（个人中心）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063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（2）</w:t>
      </w:r>
      <w:r>
        <w:rPr>
          <w:rFonts w:hint="eastAsia" w:asciiTheme="minorEastAsia" w:hAnsiTheme="minorEastAsia"/>
          <w:sz w:val="24"/>
          <w:szCs w:val="24"/>
        </w:rPr>
        <w:t>进入个人中心，点击左侧菜单栏中“机构绑定”，如下图：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4970145" cy="3691255"/>
            <wp:effectExtent l="19050" t="0" r="1446" b="0"/>
            <wp:docPr id="15" name="图片 4" descr="机构绑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机构绑定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4428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（3）</w:t>
      </w:r>
      <w:r>
        <w:rPr>
          <w:rFonts w:hint="eastAsia" w:asciiTheme="minorEastAsia" w:hAnsiTheme="minorEastAsia"/>
          <w:sz w:val="24"/>
          <w:szCs w:val="24"/>
        </w:rPr>
        <w:t>在机构绑定界面，输入所属机构名称，点击“检索”并“申请加入”，如下图：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4951730" cy="2475865"/>
            <wp:effectExtent l="19050" t="0" r="1216" b="0"/>
            <wp:docPr id="14" name="图片 5" descr="检索所属机构并申请加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检索所属机构并申请加入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5593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right="960"/>
        <w:jc w:val="center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DD"/>
    <w:rsid w:val="000D28B2"/>
    <w:rsid w:val="00224D8B"/>
    <w:rsid w:val="00234D7B"/>
    <w:rsid w:val="00280115"/>
    <w:rsid w:val="00296EEC"/>
    <w:rsid w:val="0036482F"/>
    <w:rsid w:val="00386537"/>
    <w:rsid w:val="00540F22"/>
    <w:rsid w:val="00625FE0"/>
    <w:rsid w:val="00642FCB"/>
    <w:rsid w:val="006973EA"/>
    <w:rsid w:val="0074752E"/>
    <w:rsid w:val="007879C1"/>
    <w:rsid w:val="008A3E36"/>
    <w:rsid w:val="008E20DD"/>
    <w:rsid w:val="00A54694"/>
    <w:rsid w:val="3460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9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</Words>
  <Characters>558</Characters>
  <Lines>4</Lines>
  <Paragraphs>1</Paragraphs>
  <TotalTime>180</TotalTime>
  <ScaleCrop>false</ScaleCrop>
  <LinksUpToDate>false</LinksUpToDate>
  <CharactersWithSpaces>654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2021-05-06T01:06:00Z</dcterms:created>
  <dc:creator>guoz</dc:creator>
  <cp:lastModifiedBy>Administrator</cp:lastModifiedBy>
  <dcterms:modified xsi:type="dcterms:W3CDTF">2021-05-26T09:28:49Z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41663D5E53B14EB0B7663E526D560479</vt:lpwstr>
  </property>
</Properties>
</file>